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="Arial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="00BB088E" w:rsidRPr="000930F3" w:rsidRDefault="00BB088E">
          <w:pPr>
            <w:rPr>
              <w:rFonts w:cs="Arial"/>
            </w:rPr>
          </w:pPr>
        </w:p>
        <w:tbl>
          <w:tblPr>
            <w:tblW w:w="0" w:type="auto"/>
            <w:tblLayout w:type="fixed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4466"/>
            <w:gridCol w:w="3969"/>
          </w:tblGrid>
          <w:tr w:rsidR="00BB088E" w:rsidRPr="000930F3">
            <w:tc>
              <w:tcPr>
                <w:tcW w:w="1346" w:type="dxa"/>
              </w:tcPr>
              <w:p w:rsidR="00BB088E" w:rsidRPr="000930F3" w:rsidRDefault="00E27898">
                <w:pPr>
                  <w:rPr>
                    <w:rFonts w:cs="Arial"/>
                  </w:rPr>
                </w:pPr>
                <w:r w:rsidRPr="000930F3">
                  <w:rPr>
                    <w:noProof/>
                    <w:lang w:eastAsia="nb-NO"/>
                  </w:rPr>
                  <w:drawing>
                    <wp:inline distT="0" distB="0" distL="0" distR="0">
                      <wp:extent cx="687070" cy="845820"/>
                      <wp:effectExtent l="0" t="0" r="0" b="0"/>
                      <wp:docPr id="1" name="Bild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e 1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845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6" w:type="dxa"/>
              </w:tcPr>
              <w:p w:rsidR="00BB088E" w:rsidRPr="000930F3" w:rsidRDefault="00E27898">
                <w:pPr>
                  <w:rPr>
                    <w:rFonts w:cs="Arial"/>
                    <w:sz w:val="32"/>
                  </w:rPr>
                </w:pPr>
                <w:r w:rsidRPr="000930F3">
                  <w:rPr>
                    <w:rFonts w:cs="Arial"/>
                    <w:b/>
                    <w:color w:val="0000FF"/>
                    <w:sz w:val="42"/>
                    <w:szCs w:val="42"/>
                  </w:rPr>
                  <w:t>Moskenes kommune</w:t>
                </w:r>
              </w:p>
            </w:tc>
            <w:tc>
              <w:tcPr>
                <w:tcW w:w="3969" w:type="dxa"/>
              </w:tcPr>
              <w:p w:rsidR="00BB088E" w:rsidRPr="000930F3" w:rsidRDefault="00BB088E">
                <w:pPr>
                  <w:rPr>
                    <w:rFonts w:cs="Arial"/>
                    <w:sz w:val="18"/>
                  </w:rPr>
                </w:pPr>
              </w:p>
              <w:p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Arkiv: </w:t>
                </w:r>
                <w:sdt>
                  <w:sdtPr>
                    <w:rPr>
                      <w:rFonts w:cs="Arial"/>
                      <w:sz w:val="18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FE - 232</w:t>
                    </w:r>
                  </w:sdtContent>
                </w:sdt>
              </w:p>
              <w:p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Arkivsaksnr: </w:t>
                </w:r>
                <w:sdt>
                  <w:sdtPr>
                    <w:rPr>
                      <w:rFonts w:cs="Arial"/>
                      <w:sz w:val="18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17/462</w:t>
                    </w:r>
                  </w:sdtContent>
                </w:sdt>
              </w:p>
              <w:p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Saksbehandler: </w:t>
                </w:r>
                <w:sdt>
                  <w:sdtPr>
                    <w:rPr>
                      <w:rFonts w:cs="Arial"/>
                      <w:sz w:val="18"/>
                    </w:rPr>
                    <w:alias w:val="ArkivSak.Saksansvarlig.Navn"/>
                    <w:tag w:val="ArkivSak.Saksansvarlig.Navn"/>
                    <w:id w:val="473964714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Marit Jensen</w:t>
                    </w:r>
                  </w:sdtContent>
                </w:sdt>
              </w:p>
            </w:tc>
          </w:tr>
        </w:tbl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EC25A7">
          <w:pPr>
            <w:jc w:val="right"/>
            <w:rPr>
              <w:rFonts w:cs="Arial"/>
            </w:rPr>
          </w:pPr>
          <w:sdt>
            <w:sdtPr>
              <w:rPr>
                <w:rFonts w:cs="Arial"/>
                <w:b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/>
          </w:sdt>
          <w:r w:rsidR="00E27898" w:rsidRPr="000930F3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alias w:val="Journalpost.Paragraf"/>
              <w:tag w:val="Journalpost.Paragraf"/>
              <w:id w:val="-1907060270"/>
            </w:sdtPr>
            <w:sdtEndPr/>
            <w:sdtContent/>
          </w:sdt>
        </w:p>
        <w:p w:rsidR="00BB088E" w:rsidRPr="000930F3" w:rsidRDefault="00E27898">
          <w:pPr>
            <w:jc w:val="center"/>
            <w:outlineLvl w:val="0"/>
            <w:rPr>
              <w:rFonts w:cs="Arial"/>
              <w:b/>
              <w:sz w:val="36"/>
            </w:rPr>
          </w:pPr>
          <w:r w:rsidRPr="000930F3">
            <w:rPr>
              <w:rFonts w:cs="Arial"/>
              <w:b/>
              <w:sz w:val="36"/>
            </w:rPr>
            <w:t>Sakspapir</w:t>
          </w: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E27898">
          <w:pPr>
            <w:jc w:val="center"/>
            <w:rPr>
              <w:rFonts w:cs="Arial"/>
            </w:rPr>
          </w:pPr>
          <w:r w:rsidRPr="000930F3">
            <w:rPr>
              <w:rFonts w:cs="Arial"/>
              <w:b/>
            </w:rPr>
            <w:t>SAKSGANG</w:t>
          </w:r>
        </w:p>
        <w:sdt>
          <w:sdtPr>
            <w:rPr>
              <w:rFonts w:cs="Arial"/>
            </w:rPr>
            <w:alias w:val="AlleOppmeldinger"/>
            <w:tag w:val="AlleOppmeldinger"/>
            <w:id w:val="-1586294553"/>
            <w:placeholder>
              <w:docPart w:val="473A2D08E83D489C847E5552032B8C0A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5920"/>
                <w:gridCol w:w="1701"/>
                <w:gridCol w:w="1559"/>
              </w:tblGrid>
              <w:tr w:rsidR="00BB088E" w:rsidRPr="000930F3">
                <w:trPr>
                  <w:tblHeader/>
                </w:trPr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p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Utvalg/Styre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Møtedato</w:t>
                    </w:r>
                  </w:p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p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Saksnr</w:t>
                    </w:r>
                  </w:p>
                </w:tc>
              </w:tr>
              <w:tr w:rsidR="00BB088E" w:rsidRPr="000930F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  <w:color w:val="808080"/>
                          </w:rPr>
                        </w:pPr>
                        <w:r w:rsidRPr="000930F3">
                          <w:rPr>
                            <w:rFonts w:cs="Arial"/>
                          </w:rPr>
                          <w:t>Formannskapet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28.11.2017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130/17</w:t>
                        </w:r>
                      </w:p>
                    </w:sdtContent>
                  </w:sdt>
                </w:tc>
              </w:tr>
              <w:tr w:rsidR="00BB088E" w:rsidRPr="000930F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</w:rPr>
                      <w:alias w:val="OppmeldtTil.Tittel"/>
                      <w:tag w:val="OppmeldtTil.Tittel"/>
                      <w:id w:val="-419024955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  <w:color w:val="808080"/>
                          </w:rPr>
                        </w:pPr>
                        <w:r w:rsidRPr="000930F3">
                          <w:rPr>
                            <w:rFonts w:cs="Arial"/>
                          </w:rPr>
                          <w:t>Kommunestyret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BehandlingsMøte.Start.KortDato"/>
                      <w:tag w:val="BehandlingsMøte.Start.KortDato"/>
                      <w:id w:val="-204410837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12.12.2017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SaksNummer"/>
                      <w:tag w:val="SaksNummer"/>
                      <w:id w:val="301968725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050/17</w:t>
                        </w:r>
                      </w:p>
                    </w:sdtContent>
                  </w:sdt>
                </w:tc>
              </w:tr>
            </w:tbl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EC25A7">
          <w:pPr>
            <w:rPr>
              <w:rFonts w:cs="Arial"/>
              <w:b/>
              <w:sz w:val="28"/>
              <w:szCs w:val="28"/>
            </w:rPr>
          </w:pPr>
          <w:sdt>
            <w:sdtPr>
              <w:rPr>
                <w:rFonts w:cs="Arial"/>
                <w:b/>
                <w:color w:val="808080"/>
                <w:sz w:val="28"/>
                <w:szCs w:val="28"/>
              </w:rPr>
              <w:alias w:val="Tittel"/>
              <w:tag w:val="Tittel"/>
              <w:id w:val="-853796916"/>
              <w:text/>
            </w:sdtPr>
            <w:sdtEndPr/>
            <w:sdtContent>
              <w:r w:rsidR="00E27898" w:rsidRPr="000930F3">
                <w:rPr>
                  <w:rFonts w:cs="Arial"/>
                  <w:b/>
                  <w:sz w:val="28"/>
                  <w:szCs w:val="28"/>
                </w:rPr>
                <w:t>Videreføring av Eiendomsskatt 2018</w:t>
              </w:r>
            </w:sdtContent>
          </w:sdt>
        </w:p>
        <w:p w:rsidR="00BB088E" w:rsidRPr="000930F3" w:rsidRDefault="00BB088E">
          <w:pPr>
            <w:rPr>
              <w:rFonts w:cs="Arial"/>
            </w:rPr>
          </w:pPr>
        </w:p>
        <w:sdt>
          <w:sdtPr>
            <w:rPr>
              <w:rFonts w:cs="Arial"/>
            </w:rPr>
            <w:alias w:val="IngressTekst"/>
            <w:tag w:val="IngressTekst"/>
            <w:id w:val="268519273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10"/>
              </w:tblGrid>
              <w:tr w:rsidR="00BB088E" w:rsidRPr="000930F3">
                <w:tc>
                  <w:tcPr>
                    <w:tcW w:w="9210" w:type="dxa"/>
                  </w:tcPr>
                  <w:p w:rsidR="00BB088E" w:rsidRPr="000930F3" w:rsidRDefault="00BB088E">
                    <w:pPr>
                      <w:rPr>
                        <w:rFonts w:cs="Arial"/>
                      </w:rPr>
                    </w:pPr>
                  </w:p>
                </w:tc>
              </w:tr>
            </w:tbl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FjernHvisTom(SaksVedlegg)"/>
            <w:tag w:val="FjernHvisTom(SaksVedlegg)"/>
            <w:id w:val="-1082908027"/>
            <w:placeholder>
              <w:docPart w:val="95CA1D12A3864DD5AB490E8E517F7792"/>
            </w:placeholder>
            <w:showingPlcHdr/>
          </w:sdtPr>
          <w:sdtEndPr/>
          <w:sdtContent>
            <w:p w:rsidR="00BB088E" w:rsidRPr="000930F3" w:rsidRDefault="00E27898">
              <w:pPr>
                <w:rPr>
                  <w:rFonts w:cs="Arial"/>
                </w:rPr>
              </w:pPr>
              <w:r w:rsidRPr="000930F3">
                <w:rPr>
                  <w:b/>
                  <w:sz w:val="20"/>
                </w:rPr>
                <w:t>Vedlegg:</w:t>
              </w:r>
            </w:p>
          </w:sdtContent>
        </w:sdt>
        <w:sdt>
          <w:sdtPr>
            <w:rPr>
              <w:rFonts w:cs="Arial"/>
              <w:b/>
            </w:rPr>
            <w:alias w:val="SaksVedlegg"/>
            <w:tag w:val="SaksVedlegg"/>
            <w:id w:val="28397738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42"/>
                <w:gridCol w:w="5896"/>
                <w:gridCol w:w="1842"/>
              </w:tblGrid>
              <w:tr w:rsidR="00BB088E" w:rsidRPr="000930F3">
                <w:tc>
                  <w:tcPr>
                    <w:tcW w:w="1442" w:type="dxa"/>
                  </w:tcPr>
                  <w:p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Dok.dato</w:t>
                    </w:r>
                  </w:p>
                </w:tc>
                <w:tc>
                  <w:tcPr>
                    <w:tcW w:w="5896" w:type="dxa"/>
                  </w:tcPr>
                  <w:p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Tittel</w:t>
                    </w:r>
                  </w:p>
                </w:tc>
                <w:tc>
                  <w:tcPr>
                    <w:tcW w:w="1842" w:type="dxa"/>
                  </w:tcPr>
                  <w:p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Dok.ID</w:t>
                    </w:r>
                  </w:p>
                </w:tc>
              </w:tr>
              <w:tr w:rsidR="00BB088E" w:rsidRPr="000930F3">
                <w:tc>
                  <w:tcPr>
                    <w:tcW w:w="1442" w:type="dxa"/>
                  </w:tcPr>
                  <w:p w:rsidR="00BB088E" w:rsidRPr="000930F3" w:rsidRDefault="00EC25A7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27898"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13.11.2017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Eiendomsskattevedtekter 2018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1340683</w:t>
                        </w:r>
                      </w:p>
                    </w:tc>
                  </w:sdtContent>
                </w:sdt>
              </w:tr>
              <w:tr w:rsidR="00BB088E" w:rsidRPr="000930F3">
                <w:tc>
                  <w:tcPr>
                    <w:tcW w:w="1442" w:type="dxa"/>
                  </w:tcPr>
                  <w:p w:rsidR="00BB088E" w:rsidRPr="000930F3" w:rsidRDefault="00EC25A7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DokVersjon.opprettet.ToString"/>
                        <w:tag w:val="DokVersjon.opprettet.ToString"/>
                        <w:id w:val="-263543981"/>
                      </w:sdtPr>
                      <w:sdtEndPr/>
                      <w:sdtContent>
                        <w:r w:rsidR="00E27898"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07.12.2017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</w:rPr>
                      <w:alias w:val="Tittel"/>
                      <w:tag w:val="Tittel"/>
                      <w:id w:val="462388674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Fritakliste_2018 §§ 7a og 7b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</w:rPr>
                    <w:alias w:val="DokVersjon.DokID.Value"/>
                    <w:tag w:val="DokVersjon.DokID.Value"/>
                    <w:id w:val="-917555603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1341570</w:t>
                        </w:r>
                      </w:p>
                    </w:tc>
                  </w:sdtContent>
                </w:sdt>
              </w:tr>
            </w:tbl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86"/>
              </w:tblGrid>
              <w:tr w:rsidR="00BB088E" w:rsidRPr="000930F3">
                <w:tc>
                  <w:tcPr>
                    <w:tcW w:w="0" w:type="auto"/>
                  </w:tcPr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color w:val="000000"/>
                        <w:sz w:val="24"/>
                        <w:lang w:val="en-US"/>
                      </w:rPr>
                      <w:t>Rådmannens innstilling: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  <w:t xml:space="preserve">1. Moskenes 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u w:val="single"/>
                        <w:lang w:val="en-US"/>
                      </w:rPr>
                      <w:t xml:space="preserve">viderefører 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t>ordningen med utskriving av eiendomsskatt  til 2018 jfr Eskl.§§ 2 og 3.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2. Det utskrives eiendomsskatt i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hele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kommunen for 2018 jfr Eskl § 3a.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3. Den generelle skattestatsen anbefales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uendret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til 7 promille for 2018 jfr Eskl § 13.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4. Differensiert skattesats innføres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ikke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for 2018 jfr Eskl § 12.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5. Det innføres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ikke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bunnfradrag på bolig og fritidseiendommer for 2018 jfr Eskl § 11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6. Vedtatte retningslinjer ved taksering og utskriving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viderefør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 xml:space="preserve">es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2018 jfr Eskl. § 10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    Eiendomsskattevedtekter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videreføres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til 2018 jfr Eskl. § 10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7. Tidligere vedtak om betaling av eiendomsskatt/kommunale avgifter i 4 terminer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 xml:space="preserve">videreføres 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   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    2018 jfr. Eskl. § 25.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8.  Vedlagte fritaksliste for lag/forenin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ger/stiftelser og fredet eiendom/bygg med vedtak fra  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     Riksantikvaren </w:t>
                    </w:r>
                    <w:r>
                      <w:rPr>
                        <w:rFonts w:eastAsia="Times New Roman"/>
                        <w:color w:val="000000"/>
                        <w:sz w:val="24"/>
                        <w:u w:val="single"/>
                        <w:lang w:val="en-US"/>
                      </w:rPr>
                      <w:t>videreføres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2018.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</w:p>
                </w:tc>
              </w:tr>
            </w:tbl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GjennomførteBehandlinger"/>
            <w:tag w:val="GjennomførteBehandlinger"/>
            <w:id w:val="-443000856"/>
          </w:sdtPr>
          <w:sdtEndPr/>
          <w:sdtContent>
            <w:p w:rsidR="00BB088E" w:rsidRPr="000930F3" w:rsidRDefault="00EC25A7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28.11.2017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</w:t>
              </w:r>
              <w:sdt>
                <w:sdtPr>
                  <w:rPr>
                    <w:rFonts w:cs="Arial"/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Formannskapet</w:t>
                  </w:r>
                </w:sdtContent>
              </w:sdt>
            </w:p>
            <w:p w:rsidR="002319AB" w:rsidRPr="000930F3" w:rsidRDefault="002319AB" w:rsidP="002319AB"/>
            <w:sdt>
              <w:sdtPr>
                <w:rPr>
                  <w:rFonts w:cs="Arial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</w:rPr>
                          <w:t>Innstillingen vedtatt med 2 mot 1 blank stemme</w:t>
                        </w:r>
                      </w:p>
                    </w:tc>
                  </w:tr>
                </w:tbl>
                <w:p w:rsidR="00BB088E" w:rsidRPr="000930F3" w:rsidRDefault="00EC25A7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EC25A7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FS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- </w:t>
              </w:r>
              <w:sdt>
                <w:sdtPr>
                  <w:rPr>
                    <w:rFonts w:cs="Arial"/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130/17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Vedtak:</w:t>
              </w:r>
            </w:p>
            <w:sdt>
              <w:sdtPr>
                <w:rPr>
                  <w:rFonts w:cs="Arial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 xml:space="preserve">1. Moskenes kommunestyre 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u w:val="single"/>
                            <w:lang w:val="en-US"/>
                          </w:rPr>
                          <w:t xml:space="preserve">viderefører 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>ordningen med utskriving av eiendomsskatt  til 2018 jfr Eskl.§§ 2 og 3.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2. Det utskrives eiendomsskatt i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hele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kommunen for 2018 jfr Eskl § 3a.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3. Den generelle skattestatsen anbefales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uendret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til 7 promille for 2018 jfr Eskl § 13.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4. Differensiert skattesats innføres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ikke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for 2018 jfr Eskl § 12.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5. Det innføres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ikke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bunnfradrag på bolig og fritidseiendommer for 2018 jfr Eskl § 11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6. Vedtatte retningslinjer ved taksering og utskriving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viderefør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 xml:space="preserve">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2018 jfr Eskl. § 10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Eiendomsskattevedtekter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videreføres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til 2018 jfr Eskl. § 10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7. Tidligere vedtak om betaling av eiendomsskatt/kommunale avgifter i 4 terminer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 xml:space="preserve">videreføres 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2018 jfr. Eskl. § 25.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8.  Vedlagte fritaksliste for lag/forenin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ger/stiftelser og fredet eiendom/bygg med vedtak fra   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 Riksantikvaren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videreføres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2018.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BB088E" w:rsidRPr="000930F3" w:rsidRDefault="00EC25A7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GjennomførteBehandlinger"/>
            <w:tag w:val="GjennomførteBehandlinger"/>
            <w:id w:val="1555968143"/>
          </w:sdtPr>
          <w:sdtEndPr/>
          <w:sdtContent>
            <w:p w:rsidR="00BB088E" w:rsidRPr="000930F3" w:rsidRDefault="00EC25A7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MøteStart.KortDato"/>
                  <w:tag w:val="MøteStart.KortDato"/>
                  <w:id w:val="732737131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12.12.2017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</w:t>
              </w:r>
              <w:sdt>
                <w:sdtPr>
                  <w:rPr>
                    <w:rFonts w:cs="Arial"/>
                    <w:b/>
                  </w:rPr>
                  <w:alias w:val="Gruppe.Tittel"/>
                  <w:tag w:val="Gruppe.Tittel"/>
                  <w:id w:val="-1257052723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Kommunestyret</w:t>
                  </w:r>
                </w:sdtContent>
              </w:sdt>
            </w:p>
            <w:p w:rsidR="002319AB" w:rsidRPr="000930F3" w:rsidRDefault="002319AB" w:rsidP="002319AB"/>
            <w:sdt>
              <w:sdtPr>
                <w:rPr>
                  <w:rFonts w:cs="Arial"/>
                </w:rPr>
                <w:alias w:val="BehandlingsTekst"/>
                <w:tag w:val="BehandlingsTekst"/>
                <w:id w:val="1277450840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78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</w:rPr>
                          <w:t>Innstillingen enstemmig vedtatt.</w:t>
                        </w:r>
                      </w:p>
                    </w:tc>
                  </w:tr>
                </w:tbl>
                <w:p w:rsidR="00BB088E" w:rsidRPr="000930F3" w:rsidRDefault="00EC25A7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EC25A7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Gruppe.KortTittel"/>
                  <w:tag w:val="Gruppe.KortTittel"/>
                  <w:id w:val="89531852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KS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- </w:t>
              </w:r>
              <w:sdt>
                <w:sdtPr>
                  <w:rPr>
                    <w:rFonts w:cs="Arial"/>
                    <w:b/>
                  </w:rPr>
                  <w:alias w:val="Saksnummer"/>
                  <w:tag w:val="Saksnummer"/>
                  <w:id w:val="595447098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050/17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Vedtak:</w:t>
              </w:r>
            </w:p>
            <w:sdt>
              <w:sdtPr>
                <w:rPr>
                  <w:rFonts w:cs="Arial"/>
                </w:rPr>
                <w:alias w:val="VedtaksTekst"/>
                <w:tag w:val="VedtaksTekst"/>
                <w:id w:val="-1532641752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 xml:space="preserve">1. Moskenes 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u w:val="single"/>
                            <w:lang w:val="en-US"/>
                          </w:rPr>
                          <w:t xml:space="preserve">viderefører 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>ordningen med utskriving av eiendomsskatt  til 2018 jfr Eskl.§§ 2 og 3.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2. Det utskrives eiendomsskatt i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hele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kommunen for 2018 jfr Eskl § 3a.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3. Den generelle skattestatsen anbefales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uendret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til 7 promille for 2018 jfr Eskl § 13.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4. Differensiert skattesats innføres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ikke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for 2018 jfr Eskl § 12.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5. Det innføres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ikke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bunnfradrag på bolig og fritidseiendommer for 2018 jfr Eskl § 11.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6. Vedtatte retningslinjer ved taksering og utskriving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 xml:space="preserve">videreføres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2018 jfr Eskl. § 10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Eiendomsska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ttevedtekter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videreføres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til 2018 jfr Eskl. § 10.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7. Tidligere vedtak om betaling av eiendomsskatt/kommunale avgifter i 4 terminer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 xml:space="preserve">videreføres 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2018 jfr. Eskl. § 25.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8.  Vedlagte fritaksliste for lag/foreninger/stiftelser og fredet eiendom/bygg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med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lastRenderedPageBreak/>
                          <w:t xml:space="preserve">vedtak fra   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     Riksantikvaren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u w:val="single"/>
                            <w:lang w:val="en-US"/>
                          </w:rPr>
                          <w:t>videreføres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 2018.</w:t>
                        </w:r>
                      </w:p>
                      <w:p w:rsidR="00000000" w:rsidRDefault="00EC25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BB088E" w:rsidRPr="000930F3" w:rsidRDefault="00EC25A7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="00BB088E" w:rsidRPr="000930F3">
                <w:tc>
                  <w:tcPr>
                    <w:tcW w:w="0" w:type="auto"/>
                  </w:tcPr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color w:val="000000"/>
                        <w:sz w:val="24"/>
                        <w:lang w:val="en-US"/>
                      </w:rPr>
                      <w:t>Saksopplysninger:</w:t>
                    </w:r>
                    <w:r>
                      <w:rPr>
                        <w:rFonts w:eastAsia="Times New Roman" w:cs="Arial"/>
                        <w:b/>
                        <w:color w:val="000000"/>
                        <w:sz w:val="24"/>
                        <w:lang w:val="en-US"/>
                      </w:rPr>
                      <w:t xml:space="preserve">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24"/>
                        <w:lang w:val="en-US"/>
                      </w:rPr>
                      <w:t>Dersom regjeringens forslag til endringer i eiendomsskatteloven som går utpå å fjerne «verker og bruk» som en egen eiendomskategori blir vedtatt, må alle kommuner som ønsker å videreføre skatteplikten for disse eiendommen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lang w:val="en-US"/>
                      </w:rPr>
                      <w:t>e omtaksere bygg og grunn etter verdsettelsesreglene for alminnelig næringseiendom. Videre heter det at kommunestyret i forbindelse med budsjettbehandlingen for 2018 bør ta høyde for at det kan påløpe utgifter til omtaksering. Så langt vi har oversikt over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lang w:val="en-US"/>
                      </w:rPr>
                      <w:t xml:space="preserve"> vil slik taksering ikke berøre Moskenes. Dette vil ikke omfatte vannkraftverk, vindkraftverk og petroliumsanlegg.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24"/>
                        <w:lang w:val="en-US"/>
                      </w:rPr>
                      <w:t>De foreslåtte overgangsreglene gjelder bare for takstverdien av produksjonsutstyr og produksjonsinstallasjoner som gradvis reduseres over 5 å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lang w:val="en-US"/>
                      </w:rPr>
                      <w:t>r med 20% hvert år, første gang for 2019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. 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lang w:val="en-US"/>
                      </w:rPr>
                      <w:t>For 2018 skrives det ut eiendomsskatt på verker og bruk i Moskenes for kr 560.161,-.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  <w:t>Hvert år skal kommunestyret vedta utskrivingen av eiendomsskatten. Dette skal gjøres i forbindelse med budsjettbehandlingene fo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r det kommende skatteåret, jfr eiendomsskattelovens     § 10.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Eiendomsskattevedtekter vedtatt i k-styre sak 087/16 ligger vedlagt og anbefales videreført.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Moskenes kommune viderefører i 2018 vedtak om eiendomsskatt jfr kommunestyrets vedtak av 28.02.201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3 sak 03/13 og 20.06.2013 sak 011/13.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Hjemmel for videreføring er Eiendomsskattelovens §§ 2 og 3.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Utskrivingsalternativer jfr § 3: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Moskenes kommune opprettholder eiendomsskatt i hele kommunen for 2017 jfr § 3a.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Skattesatser jfr § 13: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Eiendomsskattesatsen skal være mellom 2 og 7 promille. Satsen kan ikke økes med mer enn 2 promille hvert år. For skatteåret 2017 oppnådde Moskenes høyeste sats  med 7 promille, satsen gjelder for alle skattepliktige eiendommer i hele kommunen.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Ordningen me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d 7 promille anbefales videreført. 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Differenserte staser § 12: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Utgangspunktet er at det skal fastsette en generell skattesats som gjelder alle typer eiendom, unntak fra dette forutsetter hjemmel i lov.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Moskenes har ikke benyttet seg at differensierte satser og anbefales videreført.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5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Bunnfradrag § 11: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Kommunestyret kan ved vedta bunnfradrag for boligeiendommer herunder fritidseiendommer, som ikke benyttes til næringsvirksomhet. Bunnfradraget skal i så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fall være et fast kronebeløp som trekkes fra før taksten på skatten beregnes. Moskenes har ikke tidligere år har ikke hatt bunnfradrag, rådmannen anbefaler å ikke innføre dette for 2018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Skattevedtekter jfr § 10: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Ved takserin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g og utskriving av eiendomsskatt benytter Moskenes kommune tidligere vedtatte skattevedtekter og retningslinjer. Ordningen med bruk av skattetetatens formmuesgrunnlag videreføres og benyttes der dette er tilgjengelig.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Terminer (minst to) jfr § 25: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I M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oskenes er eiendomsskatten integrert i faktura for øvrige kommunale avgifter. I k-sak 066/15 ble det vedtatt at disse skulle betales i 4 terminer med forfall 20.03, 20.05, 20.09 og 20.11. På årsbasis har vi 4-5 henvendelser om å dele faktura ytterligere op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p (alle innvilges) slik at ordningen med 4 terminer oppleves som tilstrekkelig og anbefales videreført.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 w:rsidP="00EC25A7">
                    <w:pPr>
                      <w:widowControl w:val="0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Fritak jfr § 7: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Fritak videreføres for de eiendommer dette er tildelt. Listen er gjennomgått for å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sikre at fortsatt fritak er tilstede. Ingen nye fritak i 2017.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Alle bygg/eiendommer som er fredet av Riksantikvaren fritas ihht k-styre vedtak 071/16 den 11.10.2016. Liste over fritak følger vedlagt.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Fritak etter § 7 gjelder for ett år av gangen jfr eien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domsskattelovens § 10 og vedtas av kommunestyret i forbindelse med det årlige budsjettvedtaket.</w:t>
                    </w: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EC25A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</w:p>
                </w:tc>
              </w:tr>
            </w:tbl>
            <w:p w:rsidR="00BB088E" w:rsidRPr="000930F3" w:rsidRDefault="00EC25A7">
              <w:pPr>
                <w:rPr>
                  <w:rFonts w:cs="Arial"/>
                </w:rPr>
              </w:pPr>
            </w:p>
          </w:sdtContent>
        </w:sdt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8"/>
            <w:gridCol w:w="1134"/>
            <w:gridCol w:w="4038"/>
          </w:tblGrid>
          <w:tr w:rsidR="00BB088E" w:rsidRPr="000930F3">
            <w:tc>
              <w:tcPr>
                <w:tcW w:w="4039" w:type="dxa"/>
              </w:tcPr>
              <w:p w:rsidR="00BB088E" w:rsidRPr="000930F3" w:rsidRDefault="002319AB">
                <w:r w:rsidRPr="000930F3">
                  <w:t>Per Sperstad</w:t>
                </w:r>
              </w:p>
            </w:tc>
            <w:tc>
              <w:tcPr>
                <w:tcW w:w="1134" w:type="dxa"/>
              </w:tcPr>
              <w:p w:rsidR="00BB088E" w:rsidRPr="000930F3" w:rsidRDefault="00BB088E"/>
            </w:tc>
            <w:tc>
              <w:tcPr>
                <w:tcW w:w="4039" w:type="dxa"/>
              </w:tcPr>
              <w:p w:rsidR="00BB088E" w:rsidRPr="000930F3" w:rsidRDefault="00BB088E"/>
            </w:tc>
          </w:tr>
          <w:tr w:rsidR="00BB088E" w:rsidRPr="000930F3">
            <w:tc>
              <w:tcPr>
                <w:tcW w:w="4039" w:type="dxa"/>
              </w:tcPr>
              <w:p w:rsidR="00BB088E" w:rsidRPr="000930F3" w:rsidRDefault="00E27898">
                <w:r w:rsidRPr="000930F3">
                  <w:t>Rådmann</w:t>
                </w:r>
              </w:p>
            </w:tc>
            <w:tc>
              <w:tcPr>
                <w:tcW w:w="1134" w:type="dxa"/>
              </w:tcPr>
              <w:p w:rsidR="00BB088E" w:rsidRPr="000930F3" w:rsidRDefault="00BB088E"/>
            </w:tc>
            <w:tc>
              <w:tcPr>
                <w:tcW w:w="4039" w:type="dxa"/>
              </w:tcPr>
              <w:p w:rsidR="00BB088E" w:rsidRPr="000930F3" w:rsidRDefault="00BB088E"/>
            </w:tc>
          </w:tr>
          <w:tr w:rsidR="00BB088E" w:rsidRPr="000930F3">
            <w:tc>
              <w:tcPr>
                <w:tcW w:w="4039" w:type="dxa"/>
              </w:tcPr>
              <w:p w:rsidR="00BB088E" w:rsidRPr="000930F3" w:rsidRDefault="00BB088E"/>
            </w:tc>
            <w:tc>
              <w:tcPr>
                <w:tcW w:w="1134" w:type="dxa"/>
              </w:tcPr>
              <w:p w:rsidR="00BB088E" w:rsidRPr="000930F3" w:rsidRDefault="00BB088E"/>
            </w:tc>
            <w:tc>
              <w:tcPr>
                <w:tcW w:w="4039" w:type="dxa"/>
              </w:tcPr>
              <w:p w:rsidR="00BB088E" w:rsidRPr="000930F3" w:rsidRDefault="00BB088E"/>
            </w:tc>
          </w:tr>
        </w:tbl>
        <w:p w:rsidR="00BB088E" w:rsidRPr="000930F3" w:rsidRDefault="00EC25A7">
          <w:pPr>
            <w:rPr>
              <w:rFonts w:cs="Arial"/>
            </w:rPr>
          </w:pPr>
        </w:p>
      </w:sdtContent>
    </w:sdt>
    <w:p w:rsidR="00BB088E" w:rsidRPr="000930F3" w:rsidRDefault="00BB088E" w:rsidP="002319AB"/>
    <w:sectPr w:rsidR="00BB088E" w:rsidRPr="000930F3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58" w:rsidRDefault="00052858">
      <w:r>
        <w:separator/>
      </w:r>
    </w:p>
  </w:endnote>
  <w:endnote w:type="continuationSeparator" w:id="0">
    <w:p w:rsidR="00052858" w:rsidRDefault="0005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58" w:rsidRDefault="00052858">
      <w:r>
        <w:separator/>
      </w:r>
    </w:p>
  </w:footnote>
  <w:footnote w:type="continuationSeparator" w:id="0">
    <w:p w:rsidR="00052858" w:rsidRDefault="0005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0F9"/>
    <w:multiLevelType w:val="singleLevel"/>
    <w:tmpl w:val="1BF296F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0E7BE2"/>
    <w:multiLevelType w:val="singleLevel"/>
    <w:tmpl w:val="C5CCCA5C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BD5AFC"/>
    <w:multiLevelType w:val="singleLevel"/>
    <w:tmpl w:val="91B2CC7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0D63F0"/>
    <w:multiLevelType w:val="singleLevel"/>
    <w:tmpl w:val="8990F02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02D491C"/>
    <w:multiLevelType w:val="singleLevel"/>
    <w:tmpl w:val="4EE637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357DA2"/>
    <w:multiLevelType w:val="singleLevel"/>
    <w:tmpl w:val="1694994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B3277A"/>
    <w:multiLevelType w:val="singleLevel"/>
    <w:tmpl w:val="6C96439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F56FCB"/>
    <w:multiLevelType w:val="singleLevel"/>
    <w:tmpl w:val="07244E4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nb-NO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E"/>
    <w:rsid w:val="00052858"/>
    <w:rsid w:val="0006511A"/>
    <w:rsid w:val="000930F3"/>
    <w:rsid w:val="002319AB"/>
    <w:rsid w:val="00244656"/>
    <w:rsid w:val="0085408C"/>
    <w:rsid w:val="00BB088E"/>
    <w:rsid w:val="00D56B98"/>
    <w:rsid w:val="00DB34C9"/>
    <w:rsid w:val="00E27898"/>
    <w:rsid w:val="00E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5003EB-FBB6-4D7E-A083-7142043A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C9"/>
    <w:pPr>
      <w:spacing w:after="0" w:line="240" w:lineRule="auto"/>
    </w:pPr>
    <w:rPr>
      <w:rFonts w:ascii="Arial" w:hAnsi="Arial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12k-arial11F">
    <w:name w:val="12k-arial11F"/>
    <w:basedOn w:val="Normal"/>
    <w:rPr>
      <w:rFonts w:eastAsia="Times New Roman"/>
      <w:b/>
      <w:szCs w:val="20"/>
      <w:lang w:eastAsia="nb-NO"/>
    </w:rPr>
  </w:style>
  <w:style w:type="paragraph" w:customStyle="1" w:styleId="12k-arial11">
    <w:name w:val="12k-arial11"/>
    <w:basedOn w:val="Normal"/>
    <w:rPr>
      <w:rFonts w:eastAsia="Times New Roman"/>
      <w:szCs w:val="20"/>
      <w:lang w:eastAsia="nb-NO"/>
    </w:rPr>
  </w:style>
  <w:style w:type="paragraph" w:customStyle="1" w:styleId="12k-arial11Fluft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422A7E" w:rsidRDefault="001D4B72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3A2D08E83D489C847E5552032B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82D33-639E-46F2-A9EF-5C26004C9474}"/>
      </w:docPartPr>
      <w:docPartBody>
        <w:p w:rsidR="00422A7E" w:rsidRDefault="001D4B72">
          <w:pPr>
            <w:pStyle w:val="473A2D08E83D489C847E5552032B8C0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CA1D12A3864DD5AB490E8E517F7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BE7EF-D41D-431A-925B-64279AA3644B}"/>
      </w:docPartPr>
      <w:docPartBody>
        <w:p w:rsidR="00422A7E" w:rsidRDefault="008560A0" w:rsidP="008560A0">
          <w:pPr>
            <w:pStyle w:val="95CA1D12A3864DD5AB490E8E517F77923"/>
          </w:pPr>
          <w:r>
            <w:rPr>
              <w:b/>
              <w:sz w:val="20"/>
            </w:rPr>
            <w:t>Vedlegg: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2A7E"/>
    <w:rsid w:val="001D4B72"/>
    <w:rsid w:val="0029284C"/>
    <w:rsid w:val="00422A7E"/>
    <w:rsid w:val="008560A0"/>
    <w:rsid w:val="00DE7EF6"/>
    <w:rsid w:val="00F7615D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60A0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3A2D08E83D489C847E5552032B8C0A">
    <w:name w:val="473A2D08E83D489C847E5552032B8C0A"/>
  </w:style>
  <w:style w:type="paragraph" w:customStyle="1" w:styleId="3ECA4F33AABA405C96E2600034F5EF7A">
    <w:name w:val="3ECA4F33AABA405C96E2600034F5EF7A"/>
  </w:style>
  <w:style w:type="paragraph" w:customStyle="1" w:styleId="008645C1E51C444D8BD90C9C2CC0B7BB">
    <w:name w:val="008645C1E51C444D8BD90C9C2CC0B7BB"/>
  </w:style>
  <w:style w:type="paragraph" w:customStyle="1" w:styleId="6241608629F14FA19FD780878C95CD90">
    <w:name w:val="6241608629F14FA19FD780878C95CD90"/>
  </w:style>
  <w:style w:type="paragraph" w:customStyle="1" w:styleId="AC2A79965012431ABC098708A3451BBF">
    <w:name w:val="AC2A79965012431ABC098708A3451BBF"/>
  </w:style>
  <w:style w:type="paragraph" w:customStyle="1" w:styleId="FE5AB04F5B874B30911F51F9502561D5">
    <w:name w:val="FE5AB04F5B874B30911F51F9502561D5"/>
  </w:style>
  <w:style w:type="paragraph" w:customStyle="1" w:styleId="D035A64BC943424794250EDDB43B7F04">
    <w:name w:val="D035A64BC943424794250EDDB43B7F04"/>
  </w:style>
  <w:style w:type="paragraph" w:customStyle="1" w:styleId="4E9DE857C33F4183A938C6A936B3CEF3">
    <w:name w:val="4E9DE857C33F4183A938C6A936B3CEF3"/>
  </w:style>
  <w:style w:type="paragraph" w:customStyle="1" w:styleId="5F89A7349C704439B84B0D63503F64DE">
    <w:name w:val="5F89A7349C704439B84B0D63503F64DE"/>
  </w:style>
  <w:style w:type="paragraph" w:customStyle="1" w:styleId="FE5AB04F5B874B30911F51F9502561D51">
    <w:name w:val="FE5AB04F5B874B30911F51F9502561D5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F6F619FE4B14AC2482249B0CD44B">
    <w:name w:val="3B99F6F619FE4B14AC2482249B0CD44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76421201EDA4016942483E472D7DCF8">
    <w:name w:val="C76421201EDA4016942483E472D7DCF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2A79965012431ABC098708A3451BBF1">
    <w:name w:val="AC2A79965012431ABC098708A3451BBF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E9DE857C33F4183A938C6A936B3CEF31">
    <w:name w:val="4E9DE857C33F4183A938C6A936B3CEF3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F89A7349C704439B84B0D63503F64DE1">
    <w:name w:val="5F89A7349C704439B84B0D63503F64DE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85F93B8C73C4BA1B2BCDCA237D0A594">
    <w:name w:val="185F93B8C73C4BA1B2BCDCA237D0A59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6AD0ADE25C449C8FBA508334E35437">
    <w:name w:val="926AD0ADE25C449C8FBA508334E35437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9F4E8DA9D0426BAA2D80C89A59604F">
    <w:name w:val="599F4E8DA9D0426BAA2D80C89A59604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13002252C14FC488771D528B73C4D4">
    <w:name w:val="4213002252C14FC488771D528B73C4D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FE2D5B1A8CE4DFA9EBF4A347FA54571">
    <w:name w:val="1FE2D5B1A8CE4DFA9EBF4A347FA5457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3DF97F5082548DCBE1C167AF275AE76">
    <w:name w:val="63DF97F5082548DCBE1C167AF275AE76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04625505BFE4A25AAF24A96CD1FB32B">
    <w:name w:val="E04625505BFE4A25AAF24A96CD1FB32B"/>
  </w:style>
  <w:style w:type="paragraph" w:customStyle="1" w:styleId="FA90C9B99D8E43EE81BC8D61D7760779">
    <w:name w:val="FA90C9B99D8E43EE81BC8D61D7760779"/>
  </w:style>
  <w:style w:type="paragraph" w:customStyle="1" w:styleId="502EBB3574054FF89C08E291A6AF5E5F">
    <w:name w:val="502EBB3574054FF89C08E291A6AF5E5F"/>
  </w:style>
  <w:style w:type="paragraph" w:customStyle="1" w:styleId="958EBA9A3DDF400E8156D09797FA9677">
    <w:name w:val="958EBA9A3DDF400E8156D09797FA9677"/>
  </w:style>
  <w:style w:type="paragraph" w:customStyle="1" w:styleId="1F74753DE96D49009EDF8FF450BDBFEF">
    <w:name w:val="1F74753DE96D49009EDF8FF450BDBFEF"/>
  </w:style>
  <w:style w:type="paragraph" w:customStyle="1" w:styleId="E04625505BFE4A25AAF24A96CD1FB32B1">
    <w:name w:val="E04625505BFE4A25AAF24A96CD1FB32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99F6F619FE4B14AC2482249B0CD44B1">
    <w:name w:val="3B99F6F619FE4B14AC2482249B0CD4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421201EDA4016942483E472D7DCF81">
    <w:name w:val="C76421201EDA4016942483E472D7DCF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2A79965012431ABC098708A3451BBF2">
    <w:name w:val="AC2A79965012431ABC098708A3451BB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EBA9A3DDF400E8156D09797FA96771">
    <w:name w:val="958EBA9A3DDF400E8156D09797FA96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74753DE96D49009EDF8FF450BDBFEF1">
    <w:name w:val="1F74753DE96D49009EDF8FF450BDBFE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5F93B8C73C4BA1B2BCDCA237D0A5941">
    <w:name w:val="185F93B8C73C4BA1B2BCDCA237D0A59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6AD0ADE25C449C8FBA508334E354371">
    <w:name w:val="926AD0ADE25C449C8FBA508334E3543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373138A3BA43C3AEE0436D4C5E1E89">
    <w:name w:val="3C373138A3BA43C3AEE0436D4C5E1E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4AC1A369F4458587C1245D80A30A9F">
    <w:name w:val="314AC1A369F4458587C1245D80A30A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AC1E307552419ABCEBF0FB0B3041BD">
    <w:name w:val="80AC1E307552419ABCEBF0FB0B3041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85DB7A933841ABB7E5873FC8EF82AD">
    <w:name w:val="3685DB7A933841ABB7E5873FC8EF82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894CFA0B7E489B9EFFF452EE22DBB3">
    <w:name w:val="11894CFA0B7E489B9EFFF452EE22DBB3"/>
  </w:style>
  <w:style w:type="paragraph" w:customStyle="1" w:styleId="2544A6E211A646DD80C1D4EB1F184474">
    <w:name w:val="2544A6E211A646DD80C1D4EB1F184474"/>
  </w:style>
  <w:style w:type="paragraph" w:customStyle="1" w:styleId="B3E14E81A545451683CDEAC3CA46F164">
    <w:name w:val="B3E14E81A545451683CDEAC3CA46F164"/>
  </w:style>
  <w:style w:type="paragraph" w:customStyle="1" w:styleId="39C48E3C47AF4073AD30F54239EEB1A9">
    <w:name w:val="39C48E3C47AF4073AD30F54239EEB1A9"/>
  </w:style>
  <w:style w:type="paragraph" w:customStyle="1" w:styleId="E04625505BFE4A25AAF24A96CD1FB32B2">
    <w:name w:val="E04625505BFE4A25AAF24A96CD1FB32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2">
    <w:name w:val="3B99F6F619FE4B14AC2482249B0CD44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2">
    <w:name w:val="C76421201EDA4016942483E472D7DCF8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3">
    <w:name w:val="AC2A79965012431ABC098708A3451BBF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1">
    <w:name w:val="B3E14E81A545451683CDEAC3CA46F164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1">
    <w:name w:val="39C48E3C47AF4073AD30F54239EEB1A9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14AC1A369F4458587C1245D80A30A9F1">
    <w:name w:val="314AC1A369F4458587C1245D80A30A9F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A1080B7773F4C0AA35C5985113ED9BC">
    <w:name w:val="EA1080B7773F4C0AA35C5985113ED9BC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20819826BD04459BBA5F0A9267E88A0">
    <w:name w:val="820819826BD04459BBA5F0A9267E88A0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04625505BFE4A25AAF24A96CD1FB32B3">
    <w:name w:val="E04625505BFE4A25AAF24A96CD1FB32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3">
    <w:name w:val="3B99F6F619FE4B14AC2482249B0CD44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3">
    <w:name w:val="C76421201EDA4016942483E472D7DCF8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4">
    <w:name w:val="AC2A79965012431ABC098708A3451BBF4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2">
    <w:name w:val="B3E14E81A545451683CDEAC3CA46F164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2">
    <w:name w:val="39C48E3C47AF4073AD30F54239EEB1A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F572C78CEC14F8EBE84BB2866C8F89F">
    <w:name w:val="DF572C78CEC14F8EBE84BB2866C8F89F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95CA1D12A3864DD5AB490E8E517F7792">
    <w:name w:val="95CA1D12A3864DD5AB490E8E517F77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38C6386F5224F7FA50D209013943E05">
    <w:name w:val="A38C6386F5224F7FA50D209013943E05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05A22FD166C44CE49E81A27293A5FD17">
    <w:name w:val="05A22FD166C44CE49E81A27293A5FD1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4DE8D5978A5F43648234880B55CA1351">
    <w:name w:val="4DE8D5978A5F43648234880B55CA135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F3A9F29DB00E4C1F99F440C757612AB7">
    <w:name w:val="F3A9F29DB00E4C1F99F440C757612AB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A7AAAF57B7A405ABF142A553F2A11BE">
    <w:name w:val="8A7AAAF57B7A405ABF142A553F2A11BE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F837F8BF3844435A18EE3BC6614AFA3">
    <w:name w:val="BF837F8BF3844435A18EE3BC6614AFA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E147229BE734246B59A6060597A6B7D">
    <w:name w:val="DE147229BE734246B59A6060597A6B7D"/>
  </w:style>
  <w:style w:type="paragraph" w:customStyle="1" w:styleId="3974BDC746734C58801876B1D076E55C">
    <w:name w:val="3974BDC746734C58801876B1D076E55C"/>
  </w:style>
  <w:style w:type="paragraph" w:customStyle="1" w:styleId="604FCF11060C43D6A28043D87322CA1A">
    <w:name w:val="604FCF11060C43D6A28043D87322CA1A"/>
  </w:style>
  <w:style w:type="paragraph" w:customStyle="1" w:styleId="DE147229BE734246B59A6060597A6B7D1">
    <w:name w:val="DE147229BE734246B59A6060597A6B7D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1">
    <w:name w:val="3974BDC746734C58801876B1D076E55C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1">
    <w:name w:val="604FCF11060C43D6A28043D87322CA1A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4">
    <w:name w:val="E04625505BFE4A25AAF24A96CD1FB32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4">
    <w:name w:val="3B99F6F619FE4B14AC2482249B0CD44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4">
    <w:name w:val="C76421201EDA4016942483E472D7DCF8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5">
    <w:name w:val="AC2A79965012431ABC098708A3451BBF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1">
    <w:name w:val="95CA1D12A3864DD5AB490E8E517F7792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">
    <w:name w:val="1AE2E5EE2EC649DB9681BE89388183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">
    <w:name w:val="12BEEB37DB1D42AD8AE29D6D0EC4ECFA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">
    <w:name w:val="105CBD2A35B64E77AE8A15F7320D9183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2C1FFEA0D864C429B26A92671DD2E41">
    <w:name w:val="B2C1FFEA0D864C429B26A92671DD2E4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773F1D8949A19F6335BBC53C699B">
    <w:name w:val="B176773F1D8949A19F6335BBC53C699B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D11887C558E4BC0A3AF9EFAC2A6C079">
    <w:name w:val="7D11887C558E4BC0A3AF9EFAC2A6C07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C73DAA128B4FB78E1A0AAB8DE623AB">
    <w:name w:val="78C73DAA128B4FB78E1A0AAB8DE623AB"/>
    <w:rsid w:val="00422A7E"/>
    <w:pPr>
      <w:spacing w:after="160" w:line="259" w:lineRule="auto"/>
    </w:pPr>
  </w:style>
  <w:style w:type="paragraph" w:customStyle="1" w:styleId="69AABB04154E411A9A60ED3F904C5351">
    <w:name w:val="69AABB04154E411A9A60ED3F904C5351"/>
    <w:rsid w:val="00422A7E"/>
    <w:pPr>
      <w:spacing w:after="160" w:line="259" w:lineRule="auto"/>
    </w:pPr>
  </w:style>
  <w:style w:type="paragraph" w:customStyle="1" w:styleId="E443F588D18744F3AEFF7D2980063507">
    <w:name w:val="E443F588D18744F3AEFF7D2980063507"/>
    <w:rsid w:val="00422A7E"/>
    <w:pPr>
      <w:spacing w:after="160" w:line="259" w:lineRule="auto"/>
    </w:pPr>
  </w:style>
  <w:style w:type="paragraph" w:customStyle="1" w:styleId="BA45CED42C024662A0837FC44DF97F59">
    <w:name w:val="BA45CED42C024662A0837FC44DF97F59"/>
    <w:rsid w:val="00422A7E"/>
    <w:pPr>
      <w:spacing w:after="160" w:line="259" w:lineRule="auto"/>
    </w:pPr>
  </w:style>
  <w:style w:type="paragraph" w:customStyle="1" w:styleId="DE147229BE734246B59A6060597A6B7D2">
    <w:name w:val="DE147229BE734246B59A6060597A6B7D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2">
    <w:name w:val="3974BDC746734C58801876B1D076E55C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2">
    <w:name w:val="604FCF11060C43D6A28043D87322CA1A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5">
    <w:name w:val="E04625505BFE4A25AAF24A96CD1FB32B5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5">
    <w:name w:val="3B99F6F619FE4B14AC2482249B0CD44B5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5">
    <w:name w:val="C76421201EDA4016942483E472D7DCF85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6">
    <w:name w:val="AC2A79965012431ABC098708A3451BBF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2">
    <w:name w:val="95CA1D12A3864DD5AB490E8E517F7792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1">
    <w:name w:val="1AE2E5EE2EC649DB9681BE89388183A21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1">
    <w:name w:val="12BEEB37DB1D42AD8AE29D6D0EC4ECFA1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1">
    <w:name w:val="105CBD2A35B64E77AE8A15F7320D91831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B013B828D64023B9AA7513E93617DD">
    <w:name w:val="43B013B828D64023B9AA7513E93617DD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CA8A0AB445DF8067CCBFABA8EE2D">
    <w:name w:val="B176CA8A0AB445DF8067CCBFABA8EE2D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B42D0276E4C4A0788674209049F1DF2">
    <w:name w:val="4B42D0276E4C4A0788674209049F1DF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3">
    <w:name w:val="DE147229BE734246B59A6060597A6B7D3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3">
    <w:name w:val="3974BDC746734C58801876B1D076E55C3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3">
    <w:name w:val="604FCF11060C43D6A28043D87322CA1A3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6">
    <w:name w:val="E04625505BFE4A25AAF24A96CD1FB32B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6">
    <w:name w:val="3B99F6F619FE4B14AC2482249B0CD44B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6">
    <w:name w:val="C76421201EDA4016942483E472D7DCF8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7">
    <w:name w:val="AC2A79965012431ABC098708A3451BBF7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4">
    <w:name w:val="DE147229BE734246B59A6060597A6B7D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4">
    <w:name w:val="3974BDC746734C58801876B1D076E55C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4">
    <w:name w:val="604FCF11060C43D6A28043D87322CA1A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7">
    <w:name w:val="E04625505BFE4A25AAF24A96CD1FB32B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7">
    <w:name w:val="3B99F6F619FE4B14AC2482249B0CD44B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7">
    <w:name w:val="C76421201EDA4016942483E472D7DCF8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8">
    <w:name w:val="AC2A79965012431ABC098708A3451BBF8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3">
    <w:name w:val="95CA1D12A3864DD5AB490E8E517F77923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2">
    <w:name w:val="1AE2E5EE2EC649DB9681BE89388183A2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2">
    <w:name w:val="12BEEB37DB1D42AD8AE29D6D0EC4ECFA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2">
    <w:name w:val="105CBD2A35B64E77AE8A15F7320D9183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B013B828D64023B9AA7513E93617DD1">
    <w:name w:val="43B013B828D64023B9AA7513E93617DD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CA8A0AB445DF8067CCBFABA8EE2D1">
    <w:name w:val="B176CA8A0AB445DF8067CCBFABA8EE2D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B42D0276E4C4A0788674209049F1DF21">
    <w:name w:val="4B42D0276E4C4A0788674209049F1DF2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04FC-6D42-4C22-B2A8-51683812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Videreføring av Eiendomsskatt 2018</vt:lpstr>
    </vt:vector>
  </TitlesOfParts>
  <Company>ACOS AS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Videreføring av Eiendomsskatt 2018</dc:title>
  <dc:creator>Siv Heidi Higraff</dc:creator>
  <cp:keywords>Gruppe: Sokndal kommune</cp:keywords>
  <cp:lastModifiedBy>Marit Jensen</cp:lastModifiedBy>
  <cp:revision>2</cp:revision>
  <dcterms:created xsi:type="dcterms:W3CDTF">2018-02-07T09:14:00Z</dcterms:created>
  <dcterms:modified xsi:type="dcterms:W3CDTF">2018-02-07T09:14:00Z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